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57" w:rsidRPr="002E52A1" w:rsidRDefault="002E52A1">
      <w:pPr>
        <w:widowControl w:val="0"/>
        <w:spacing w:line="240" w:lineRule="auto"/>
        <w:ind w:left="672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3_0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</w:t>
      </w:r>
    </w:p>
    <w:p w:rsidR="003D4E57" w:rsidRPr="002E52A1" w:rsidRDefault="003D4E57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 w:rsidP="002E52A1">
      <w:pPr>
        <w:widowControl w:val="0"/>
        <w:spacing w:line="243" w:lineRule="auto"/>
        <w:ind w:left="4518" w:right="671" w:firstLine="253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ТВЕРЖДЕН</w:t>
      </w:r>
      <w:proofErr w:type="gram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азом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ГОБОУ ЦППРК</w:t>
      </w:r>
    </w:p>
    <w:p w:rsidR="003D4E57" w:rsidRPr="002E52A1" w:rsidRDefault="002E52A1">
      <w:pPr>
        <w:widowControl w:val="0"/>
        <w:spacing w:line="241" w:lineRule="auto"/>
        <w:ind w:left="632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28.08.2021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65/2</w:t>
      </w: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40" w:lineRule="auto"/>
        <w:ind w:left="76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Методика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оценки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коррупц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онных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рис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ГОБОУ ЦППРК</w:t>
      </w:r>
    </w:p>
    <w:p w:rsidR="003D4E57" w:rsidRPr="002E52A1" w:rsidRDefault="003D4E57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40" w:lineRule="auto"/>
        <w:ind w:left="347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положения</w:t>
      </w:r>
    </w:p>
    <w:p w:rsidR="003D4E57" w:rsidRPr="002E52A1" w:rsidRDefault="003D4E57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 w:rsidP="002E52A1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ГОБОУ ЦППР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тодика)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ционального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противодействия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021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2024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годы,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ржденного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Президента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дерации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16.08.2021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478,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25.12.2008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-ФЗ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«О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ГОБОУ ЦППРК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лее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ола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общих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подходов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аправлений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Школ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высо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ятность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bookmarkStart w:id="1" w:name="_GoBack"/>
      <w:bookmarkEnd w:id="1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овершения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колы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шений.</w:t>
      </w:r>
    </w:p>
    <w:p w:rsidR="003D4E57" w:rsidRPr="002E52A1" w:rsidRDefault="002E52A1" w:rsidP="002E52A1">
      <w:pPr>
        <w:widowControl w:val="0"/>
        <w:spacing w:before="9" w:line="235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оль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proofErr w:type="gram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4E57" w:rsidRPr="002E52A1" w:rsidRDefault="002E52A1" w:rsidP="002E52A1">
      <w:pPr>
        <w:widowControl w:val="0"/>
        <w:spacing w:line="241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определении</w:t>
      </w:r>
      <w:proofErr w:type="gram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чня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лизации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вероятно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возникновение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before="2" w:line="240" w:lineRule="auto"/>
        <w:ind w:left="708" w:right="33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составлении</w:t>
      </w:r>
      <w:proofErr w:type="gram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реестра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40" w:lineRule="auto"/>
        <w:ind w:left="1" w:right="-42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ранжировании</w:t>
      </w:r>
      <w:proofErr w:type="gram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ядочении)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вероятности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кновения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степени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tabs>
          <w:tab w:val="left" w:pos="1227"/>
          <w:tab w:val="left" w:pos="2740"/>
          <w:tab w:val="left" w:pos="4206"/>
          <w:tab w:val="left" w:pos="4917"/>
          <w:tab w:val="left" w:pos="5493"/>
          <w:tab w:val="left" w:pos="7125"/>
          <w:tab w:val="left" w:pos="7836"/>
        </w:tabs>
        <w:spacing w:line="235" w:lineRule="auto"/>
        <w:ind w:left="708" w:right="-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составлении</w:t>
      </w:r>
      <w:proofErr w:type="gram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перечня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должностей,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вязанн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омпл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минимизации</w:t>
      </w:r>
    </w:p>
    <w:p w:rsidR="003D4E57" w:rsidRPr="002E52A1" w:rsidRDefault="002E52A1" w:rsidP="002E52A1">
      <w:pPr>
        <w:widowControl w:val="0"/>
        <w:spacing w:before="3" w:line="246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рисков.</w:t>
      </w:r>
    </w:p>
    <w:p w:rsidR="003D4E57" w:rsidRPr="002E52A1" w:rsidRDefault="002E52A1" w:rsidP="002E52A1">
      <w:pPr>
        <w:widowControl w:val="0"/>
        <w:spacing w:line="235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4E57" w:rsidRPr="002E52A1" w:rsidRDefault="002E52A1" w:rsidP="002E52A1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требление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олн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мочиями,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требление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жностн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полномочиями,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дача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взят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взяточничестве,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учение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мелкое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взяточн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мерче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посредниче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комме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либо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незаконное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ицом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лжн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оложения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(полномочий)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законным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дар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тва,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выгоды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(преи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незаконное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выгоды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гими</w:t>
      </w:r>
      <w:proofErr w:type="gram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физи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вершение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азанных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before="1" w:line="240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40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роцесс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идентификац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ранжирования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40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D4E57" w:rsidRPr="002E52A1">
          <w:type w:val="continuous"/>
          <w:pgSz w:w="11911" w:h="16840"/>
          <w:pgMar w:top="1108" w:right="843" w:bottom="1134" w:left="1701" w:header="0" w:footer="0" w:gutter="0"/>
          <w:cols w:space="708"/>
        </w:sect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идентификация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упционного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оцесс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изац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крит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точек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bookmarkEnd w:id="0"/>
    </w:p>
    <w:p w:rsidR="003D4E57" w:rsidRPr="002E52A1" w:rsidRDefault="002E52A1" w:rsidP="002E52A1">
      <w:pPr>
        <w:widowControl w:val="0"/>
        <w:spacing w:line="240" w:lineRule="auto"/>
        <w:ind w:left="1" w:right="-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25_0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воз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ожных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тической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tabs>
          <w:tab w:val="left" w:pos="1825"/>
          <w:tab w:val="left" w:pos="3673"/>
          <w:tab w:val="left" w:pos="4439"/>
          <w:tab w:val="left" w:pos="6149"/>
          <w:tab w:val="left" w:pos="7977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ческая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одпроцесс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обенно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торого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создают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вершения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подпроцесс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ющими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реальные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взаимодействия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коллегиа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ганов,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тников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аемые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реал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роцесса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(напр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мер,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пок,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нтации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объявление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аяв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тников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т.д.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роцессы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име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рамках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ствления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before="1" w:line="239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ляр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повторяющаяся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едовате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ьнос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освязанных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отдельных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ботник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авных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кций)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tabs>
          <w:tab w:val="left" w:pos="1138"/>
          <w:tab w:val="left" w:pos="1547"/>
          <w:tab w:val="left" w:pos="2180"/>
          <w:tab w:val="left" w:pos="2924"/>
          <w:tab w:val="left" w:pos="4319"/>
          <w:tab w:val="left" w:pos="5245"/>
          <w:tab w:val="left" w:pos="5675"/>
          <w:tab w:val="left" w:pos="6864"/>
          <w:tab w:val="left" w:pos="7526"/>
          <w:tab w:val="left" w:pos="8390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посредством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вероятных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есса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схе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важ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схем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40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иком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ичных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тересах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(наиболее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вероятный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шения).</w:t>
      </w:r>
    </w:p>
    <w:p w:rsidR="003D4E57" w:rsidRPr="002E52A1" w:rsidRDefault="002E52A1" w:rsidP="002E52A1">
      <w:pPr>
        <w:widowControl w:val="0"/>
        <w:spacing w:before="1" w:line="240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ранжирование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ровня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значимос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4E57" w:rsidRPr="002E52A1" w:rsidRDefault="002E52A1" w:rsidP="002E52A1">
      <w:pPr>
        <w:widowControl w:val="0"/>
        <w:tabs>
          <w:tab w:val="left" w:pos="1416"/>
        </w:tabs>
        <w:spacing w:line="238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ожного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щерба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чае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tabs>
          <w:tab w:val="left" w:pos="1416"/>
          <w:tab w:val="left" w:pos="3073"/>
          <w:tab w:val="left" w:pos="4629"/>
          <w:tab w:val="left" w:pos="6753"/>
          <w:tab w:val="left" w:pos="7735"/>
          <w:tab w:val="left" w:pos="8141"/>
          <w:tab w:val="left" w:pos="9082"/>
        </w:tabs>
        <w:spacing w:line="238" w:lineRule="auto"/>
        <w:ind w:left="1" w:right="-4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вероятности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ющее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степени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значимости.</w:t>
      </w:r>
    </w:p>
    <w:p w:rsidR="003D4E57" w:rsidRPr="002E52A1" w:rsidRDefault="002E52A1" w:rsidP="002E52A1">
      <w:pPr>
        <w:widowControl w:val="0"/>
        <w:spacing w:before="2" w:line="238" w:lineRule="auto"/>
        <w:ind w:left="1" w:right="22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еждении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ывной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основе.</w:t>
      </w:r>
    </w:p>
    <w:p w:rsidR="003D4E57" w:rsidRPr="002E52A1" w:rsidRDefault="002E52A1" w:rsidP="002E52A1">
      <w:pPr>
        <w:widowControl w:val="0"/>
        <w:spacing w:before="3" w:line="240" w:lineRule="auto"/>
        <w:ind w:left="1" w:right="161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вляется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ссией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противодей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миссия).</w:t>
      </w:r>
    </w:p>
    <w:p w:rsidR="003D4E57" w:rsidRPr="002E52A1" w:rsidRDefault="002E52A1" w:rsidP="002E52A1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иссия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ссм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росы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4E57" w:rsidRPr="002E52A1" w:rsidRDefault="002E52A1" w:rsidP="002E52A1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40" w:lineRule="auto"/>
        <w:ind w:left="1" w:right="49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арт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before="2" w:line="235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tabs>
          <w:tab w:val="left" w:pos="1227"/>
          <w:tab w:val="left" w:pos="1796"/>
          <w:tab w:val="left" w:pos="2867"/>
          <w:tab w:val="left" w:pos="4873"/>
          <w:tab w:val="left" w:pos="5589"/>
          <w:tab w:val="left" w:pos="6160"/>
          <w:tab w:val="left" w:pos="7992"/>
        </w:tabs>
        <w:spacing w:line="240" w:lineRule="auto"/>
        <w:ind w:left="1" w:right="-5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минимизации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8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(или)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нению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ечня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пционно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-опасн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перечня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заме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рисками.</w:t>
      </w:r>
    </w:p>
    <w:p w:rsidR="003D4E57" w:rsidRPr="002E52A1" w:rsidRDefault="003D4E57" w:rsidP="002E52A1">
      <w:pPr>
        <w:spacing w:after="6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 w:rsidP="002E52A1">
      <w:pPr>
        <w:widowControl w:val="0"/>
        <w:spacing w:line="240" w:lineRule="auto"/>
        <w:ind w:left="1971" w:right="1078" w:hanging="84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Определение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реч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кци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изации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которых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более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ятно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корруп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ии</w:t>
      </w:r>
    </w:p>
    <w:p w:rsidR="003D4E57" w:rsidRPr="002E52A1" w:rsidRDefault="002E52A1" w:rsidP="002E52A1">
      <w:pPr>
        <w:widowControl w:val="0"/>
        <w:tabs>
          <w:tab w:val="left" w:pos="1299"/>
          <w:tab w:val="left" w:pos="2571"/>
          <w:tab w:val="left" w:pos="3853"/>
          <w:tab w:val="left" w:pos="5769"/>
          <w:tab w:val="left" w:pos="7929"/>
        </w:tabs>
        <w:spacing w:line="239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применительно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женн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воздействию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кций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3" w:name="_page_27_0"/>
      <w:bookmarkEnd w:id="2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перечня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братить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приведенные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ожении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оящим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ациям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(перечень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исчерпывающ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м).</w:t>
      </w:r>
    </w:p>
    <w:p w:rsidR="003D4E57" w:rsidRPr="002E52A1" w:rsidRDefault="002E52A1" w:rsidP="002E52A1">
      <w:pPr>
        <w:widowControl w:val="0"/>
        <w:spacing w:before="1" w:line="240" w:lineRule="auto"/>
        <w:ind w:left="322" w:right="4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8.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озникновении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-опасных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ходе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4E57" w:rsidRPr="002E52A1" w:rsidRDefault="002E52A1" w:rsidP="002E52A1">
      <w:pPr>
        <w:widowControl w:val="0"/>
        <w:spacing w:before="19" w:line="256" w:lineRule="auto"/>
        <w:ind w:right="-64" w:firstLine="10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заседа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иссии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противодей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оле,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лирован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9" w:lineRule="auto"/>
        <w:ind w:left="322" w:right="5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статистиче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40" w:lineRule="auto"/>
        <w:ind w:left="322" w:right="4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содержащих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проявлениях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шениях,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обращений,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пивших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лефо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вир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ьном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сайте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др.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tabs>
          <w:tab w:val="left" w:pos="1505"/>
        </w:tabs>
        <w:spacing w:line="239" w:lineRule="auto"/>
        <w:ind w:left="322" w:right="9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домлений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тавителя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(работодателя)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аще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9" w:lineRule="auto"/>
        <w:ind w:left="322" w:right="4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крытых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источн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ктах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несоблюдения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никами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оде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этики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жебн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тник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ГОБОУ ЦППРК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tabs>
          <w:tab w:val="left" w:pos="2722"/>
          <w:tab w:val="left" w:pos="4143"/>
          <w:tab w:val="left" w:pos="5502"/>
          <w:tab w:val="left" w:pos="6832"/>
          <w:tab w:val="left" w:pos="8956"/>
          <w:tab w:val="left" w:pos="9412"/>
        </w:tabs>
        <w:spacing w:line="240" w:lineRule="auto"/>
        <w:ind w:left="322" w:right="8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дарственными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постоянно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ющими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ководящими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ганами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политических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общероссий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щественных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щихся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политическими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партиями,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палатой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tabs>
          <w:tab w:val="left" w:pos="1531"/>
          <w:tab w:val="left" w:pos="3219"/>
          <w:tab w:val="left" w:pos="3634"/>
          <w:tab w:val="left" w:pos="5552"/>
          <w:tab w:val="left" w:pos="7029"/>
          <w:tab w:val="left" w:pos="7936"/>
        </w:tabs>
        <w:spacing w:line="239" w:lineRule="auto"/>
        <w:ind w:left="322" w:right="9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7)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жденных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голо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делах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направленности,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вынесенных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делам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40" w:lineRule="auto"/>
        <w:ind w:left="1030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8)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предписаний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храните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40" w:lineRule="auto"/>
        <w:ind w:left="322" w:right="101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9)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торов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шениях,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недостатках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предотвр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9" w:lineRule="auto"/>
        <w:ind w:left="322" w:right="5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10)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щаний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бочих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мотрению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сфере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тиводействия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9" w:lineRule="auto"/>
        <w:ind w:left="322" w:right="5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11)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прочей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ментации,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рисков.</w:t>
      </w:r>
    </w:p>
    <w:p w:rsidR="003D4E57" w:rsidRPr="002E52A1" w:rsidRDefault="002E52A1" w:rsidP="002E52A1">
      <w:pPr>
        <w:widowControl w:val="0"/>
        <w:spacing w:line="239" w:lineRule="auto"/>
        <w:ind w:left="322" w:right="4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мации,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исчерпывающим.</w:t>
      </w:r>
    </w:p>
    <w:p w:rsidR="003D4E57" w:rsidRPr="002E52A1" w:rsidRDefault="002E52A1" w:rsidP="002E52A1">
      <w:pPr>
        <w:widowControl w:val="0"/>
        <w:spacing w:line="240" w:lineRule="auto"/>
        <w:ind w:left="322" w:right="4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Основываясь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ожных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негативных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тиях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грозах,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4E57" w:rsidRPr="002E52A1" w:rsidRDefault="002E52A1" w:rsidP="002E52A1">
      <w:pPr>
        <w:widowControl w:val="0"/>
        <w:tabs>
          <w:tab w:val="left" w:pos="4719"/>
          <w:tab w:val="left" w:pos="6568"/>
          <w:tab w:val="left" w:pos="7209"/>
        </w:tabs>
        <w:spacing w:line="239" w:lineRule="auto"/>
        <w:ind w:left="322" w:right="91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обладающих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-распорядите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административно-хо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нкциями,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дпринимате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ьской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8" w:lineRule="auto"/>
        <w:ind w:left="1030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лоббирование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(прод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астных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ресов)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6" w:lineRule="auto"/>
        <w:ind w:left="1030" w:right="17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D4E57" w:rsidRPr="002E52A1">
          <w:pgSz w:w="11911" w:h="16840"/>
          <w:pgMar w:top="1108" w:right="741" w:bottom="1134" w:left="1380" w:header="0" w:footer="0" w:gutter="0"/>
          <w:cols w:space="708"/>
        </w:sect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взятки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пционно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-оп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сные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взятки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неисполне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анностей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3"/>
    </w:p>
    <w:p w:rsidR="003D4E57" w:rsidRPr="002E52A1" w:rsidRDefault="002E52A1" w:rsidP="002E52A1">
      <w:pPr>
        <w:widowControl w:val="0"/>
        <w:spacing w:line="244" w:lineRule="auto"/>
        <w:ind w:left="708" w:right="2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page_29_0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взятки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скорение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взятки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сокрытие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езвычайн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происш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ствий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5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7)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непринятие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раждение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пционерам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др.</w:t>
      </w:r>
    </w:p>
    <w:p w:rsidR="003D4E57" w:rsidRPr="002E52A1" w:rsidRDefault="002E52A1" w:rsidP="002E52A1">
      <w:pPr>
        <w:widowControl w:val="0"/>
        <w:tabs>
          <w:tab w:val="left" w:pos="2372"/>
          <w:tab w:val="left" w:pos="5018"/>
          <w:tab w:val="left" w:pos="8527"/>
        </w:tabs>
        <w:spacing w:line="240" w:lineRule="auto"/>
        <w:ind w:left="1" w:right="-5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описываются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реестре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5"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прилож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е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нию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№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к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</w:hyperlink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оящей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Методике.</w:t>
      </w:r>
    </w:p>
    <w:p w:rsidR="003D4E57" w:rsidRPr="002E52A1" w:rsidRDefault="002E52A1" w:rsidP="002E52A1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10.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итогам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уются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-опас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речень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реждения,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мещен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ками,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реестр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ранению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минимизации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тверждаю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азом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омендаций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ппы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бочая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3D4E57" w:rsidRPr="002E52A1" w:rsidRDefault="002E52A1" w:rsidP="002E52A1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11.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Основанием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-опасных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кций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реестр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монитори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остей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тниками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т.д.</w:t>
      </w:r>
    </w:p>
    <w:p w:rsidR="003D4E57" w:rsidRPr="002E52A1" w:rsidRDefault="003D4E57" w:rsidP="002E52A1">
      <w:pPr>
        <w:spacing w:after="6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 w:rsidP="002E52A1">
      <w:pPr>
        <w:widowControl w:val="0"/>
        <w:spacing w:line="240" w:lineRule="auto"/>
        <w:ind w:left="205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ценки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ионн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риск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</w:p>
    <w:p w:rsidR="003D4E57" w:rsidRPr="002E52A1" w:rsidRDefault="003D4E57" w:rsidP="002E52A1">
      <w:pPr>
        <w:spacing w:after="5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 w:rsidP="002E52A1">
      <w:pPr>
        <w:widowControl w:val="0"/>
        <w:spacing w:line="238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12.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водит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льст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ающих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ретн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ессе,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позволяющих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обязанностями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выгоды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вопреки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интересам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3D4E57" w:rsidRPr="002E52A1" w:rsidRDefault="002E52A1" w:rsidP="002E52A1">
      <w:pPr>
        <w:widowControl w:val="0"/>
        <w:spacing w:before="2"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13.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ходе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(бе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дейс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предоставляется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года)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можн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схе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аны.</w:t>
      </w:r>
    </w:p>
    <w:p w:rsidR="003D4E57" w:rsidRPr="002E52A1" w:rsidRDefault="002E52A1" w:rsidP="002E52A1">
      <w:pPr>
        <w:widowControl w:val="0"/>
        <w:spacing w:before="2" w:line="238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14.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ионными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вляется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ранжирования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ядочения)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величиной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ерба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завися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оятности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ершения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ковых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событий.</w:t>
      </w:r>
    </w:p>
    <w:p w:rsidR="003D4E57" w:rsidRPr="002E52A1" w:rsidRDefault="002E52A1" w:rsidP="002E52A1">
      <w:pPr>
        <w:widowControl w:val="0"/>
        <w:spacing w:before="2" w:line="239" w:lineRule="auto"/>
        <w:ind w:left="1" w:right="-5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15.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Ранжирование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4E57" w:rsidRPr="002E52A1" w:rsidRDefault="002E52A1" w:rsidP="002E52A1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шкале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роятности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возникновения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воздействия,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еденных</w:t>
      </w:r>
      <w:proofErr w:type="gram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8" w:lineRule="auto"/>
        <w:ind w:left="1" w:right="-4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роятно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новения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епени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воздействия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еделяется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итоговая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енка.</w:t>
      </w:r>
    </w:p>
    <w:p w:rsidR="003D4E57" w:rsidRPr="002E52A1" w:rsidRDefault="002E52A1" w:rsidP="002E52A1">
      <w:pPr>
        <w:widowControl w:val="0"/>
        <w:spacing w:before="2" w:line="238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матри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итоговой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6"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приложении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№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4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</w:hyperlink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before="3" w:line="239" w:lineRule="auto"/>
        <w:ind w:left="1" w:right="-4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бывания)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итоговой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3D4E57" w:rsidRPr="002E52A1" w:rsidRDefault="002E52A1" w:rsidP="002E52A1">
      <w:pPr>
        <w:widowControl w:val="0"/>
        <w:spacing w:line="240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D4E57" w:rsidRPr="002E52A1">
          <w:pgSz w:w="11911" w:h="16840"/>
          <w:pgMar w:top="1108" w:right="842" w:bottom="1134" w:left="1701" w:header="0" w:footer="0" w:gutter="0"/>
          <w:cols w:space="708"/>
        </w:sect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16.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жит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ованием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новы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предотвращение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ции.</w:t>
      </w:r>
      <w:bookmarkEnd w:id="4"/>
    </w:p>
    <w:p w:rsidR="003D4E57" w:rsidRPr="002E52A1" w:rsidRDefault="003D4E57" w:rsidP="002E52A1">
      <w:pPr>
        <w:spacing w:after="42" w:line="240" w:lineRule="exact"/>
        <w:jc w:val="both"/>
        <w:rPr>
          <w:sz w:val="24"/>
          <w:szCs w:val="24"/>
        </w:rPr>
      </w:pPr>
      <w:bookmarkStart w:id="5" w:name="_page_33_0"/>
    </w:p>
    <w:p w:rsidR="003D4E57" w:rsidRPr="002E52A1" w:rsidRDefault="002E52A1" w:rsidP="002E52A1">
      <w:pPr>
        <w:widowControl w:val="0"/>
        <w:spacing w:line="240" w:lineRule="auto"/>
        <w:ind w:left="2713" w:right="851" w:hanging="184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взаимод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сса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ид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нтификац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оценки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оррупцион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</w:p>
    <w:p w:rsidR="003D4E57" w:rsidRPr="002E52A1" w:rsidRDefault="003D4E57" w:rsidP="002E52A1">
      <w:pPr>
        <w:spacing w:after="6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 w:rsidP="002E52A1">
      <w:pPr>
        <w:widowControl w:val="0"/>
        <w:tabs>
          <w:tab w:val="left" w:pos="1196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ечня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опасных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реестра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разрабатыва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план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(да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–П</w:t>
      </w:r>
      <w:proofErr w:type="gram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лан)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7"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иложению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</w:hyperlink>
      <w:hyperlink r:id="rId8"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№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5 к</w:t>
        </w:r>
        <w:r w:rsidRPr="002E52A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</w:hyperlink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тверждае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ром.</w:t>
      </w:r>
    </w:p>
    <w:p w:rsidR="003D4E57" w:rsidRPr="002E52A1" w:rsidRDefault="002E52A1" w:rsidP="002E52A1">
      <w:pPr>
        <w:widowControl w:val="0"/>
        <w:tabs>
          <w:tab w:val="left" w:pos="1323"/>
          <w:tab w:val="left" w:pos="3006"/>
          <w:tab w:val="left" w:pos="4432"/>
          <w:tab w:val="left" w:pos="6266"/>
          <w:tab w:val="left" w:pos="6681"/>
          <w:tab w:val="left" w:pos="7680"/>
        </w:tabs>
        <w:spacing w:before="1" w:line="23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дир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ктора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сро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Календарным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заседание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Комиссии.</w:t>
      </w:r>
    </w:p>
    <w:p w:rsidR="003D4E57" w:rsidRPr="002E52A1" w:rsidRDefault="002E52A1" w:rsidP="002E52A1">
      <w:pPr>
        <w:widowControl w:val="0"/>
        <w:spacing w:before="1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19.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иссия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консоли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ставляет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мотрение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тветственно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ктик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шений.</w:t>
      </w:r>
    </w:p>
    <w:p w:rsidR="003D4E57" w:rsidRPr="002E52A1" w:rsidRDefault="002E52A1" w:rsidP="002E52A1">
      <w:pPr>
        <w:widowControl w:val="0"/>
        <w:spacing w:line="239" w:lineRule="auto"/>
        <w:ind w:left="1" w:right="-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аправляется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засе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ппы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дачи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аций,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ежит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тверждению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азом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дире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3D4E57" w:rsidRPr="002E52A1" w:rsidRDefault="002E52A1" w:rsidP="002E52A1">
      <w:pPr>
        <w:widowControl w:val="0"/>
        <w:spacing w:line="239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20.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новении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месяца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момента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свое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ремен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овления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рисков.</w:t>
      </w:r>
    </w:p>
    <w:p w:rsidR="003D4E57" w:rsidRPr="002E52A1" w:rsidRDefault="003D4E57" w:rsidP="002E52A1">
      <w:pPr>
        <w:spacing w:after="6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 w:rsidP="002E52A1">
      <w:pPr>
        <w:widowControl w:val="0"/>
        <w:spacing w:line="240" w:lineRule="auto"/>
        <w:ind w:left="2991" w:right="1645" w:hanging="130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Формирование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чня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жностей,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связанн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коррупционными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рис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</w:p>
    <w:p w:rsidR="003D4E57" w:rsidRPr="002E52A1" w:rsidRDefault="003D4E57" w:rsidP="002E52A1">
      <w:pPr>
        <w:spacing w:after="6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 w:rsidP="002E52A1">
      <w:pPr>
        <w:widowControl w:val="0"/>
        <w:tabs>
          <w:tab w:val="left" w:pos="1373"/>
          <w:tab w:val="left" w:pos="3035"/>
          <w:tab w:val="left" w:pos="4295"/>
          <w:tab w:val="left" w:pos="5670"/>
          <w:tab w:val="left" w:pos="7308"/>
          <w:tab w:val="left" w:pos="8033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лючевыми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вершен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степени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оды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ванной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спе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ифи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довой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интенсивности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онтактов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организациями.</w:t>
      </w:r>
    </w:p>
    <w:p w:rsidR="003D4E57" w:rsidRPr="002E52A1" w:rsidRDefault="002E52A1" w:rsidP="002E52A1">
      <w:pPr>
        <w:widowControl w:val="0"/>
        <w:spacing w:before="1" w:line="239" w:lineRule="auto"/>
        <w:ind w:left="1" w:right="-4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Признаками,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ионное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асных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жить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4E57" w:rsidRPr="002E52A1" w:rsidRDefault="002E52A1" w:rsidP="002E52A1">
      <w:pPr>
        <w:widowControl w:val="0"/>
        <w:spacing w:line="239" w:lineRule="auto"/>
        <w:ind w:left="1" w:right="-52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необоснованное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затягивание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сверх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сро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внеочередном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ряд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отдельного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значительного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ередных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бращен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жебных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мочий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личных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ворени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атериальн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олжност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либо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родст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енников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tabs>
          <w:tab w:val="left" w:pos="1330"/>
          <w:tab w:val="left" w:pos="3488"/>
          <w:tab w:val="left" w:pos="4151"/>
          <w:tab w:val="left" w:pos="6556"/>
          <w:tab w:val="left" w:pos="7869"/>
        </w:tabs>
        <w:spacing w:line="239" w:lineRule="auto"/>
        <w:ind w:left="1" w:right="-4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преим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(проте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онизм,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сем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йственнос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зачисления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tabs>
          <w:tab w:val="left" w:pos="1304"/>
          <w:tab w:val="left" w:pos="2665"/>
          <w:tab w:val="left" w:pos="4590"/>
          <w:tab w:val="left" w:pos="6312"/>
          <w:tab w:val="left" w:pos="7442"/>
        </w:tabs>
        <w:spacing w:line="238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азание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чтен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ьным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предпринимателям,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предпринимательской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Default="002E52A1" w:rsidP="002E52A1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личных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пповых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ации,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ченной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лнении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обязанностей,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подлежит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транени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5"/>
    </w:p>
    <w:p w:rsidR="002E52A1" w:rsidRPr="002E52A1" w:rsidRDefault="002E52A1" w:rsidP="002E52A1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2E52A1" w:rsidRPr="002E52A1">
          <w:pgSz w:w="11911" w:h="16840"/>
          <w:pgMar w:top="1134" w:right="842" w:bottom="1134" w:left="1701" w:header="0" w:footer="0" w:gutter="0"/>
          <w:cols w:space="708"/>
        </w:sectPr>
      </w:pPr>
    </w:p>
    <w:p w:rsidR="003D4E57" w:rsidRPr="002E52A1" w:rsidRDefault="002E52A1" w:rsidP="002E52A1">
      <w:pPr>
        <w:widowControl w:val="0"/>
        <w:tabs>
          <w:tab w:val="left" w:pos="1227"/>
          <w:tab w:val="left" w:pos="2024"/>
          <w:tab w:val="left" w:pos="2783"/>
          <w:tab w:val="left" w:pos="3330"/>
          <w:tab w:val="left" w:pos="3721"/>
          <w:tab w:val="left" w:pos="4941"/>
          <w:tab w:val="left" w:pos="5385"/>
          <w:tab w:val="left" w:pos="5678"/>
          <w:tab w:val="left" w:pos="7178"/>
          <w:tab w:val="left" w:pos="7891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page_37_0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6)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зических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оторой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конода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ством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tabs>
          <w:tab w:val="left" w:pos="1472"/>
          <w:tab w:val="left" w:pos="3251"/>
          <w:tab w:val="left" w:pos="4201"/>
          <w:tab w:val="left" w:pos="6674"/>
          <w:tab w:val="left" w:pos="7898"/>
        </w:tabs>
        <w:spacing w:before="1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7)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нормативных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равовых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регл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планирования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оведения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меро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смотренн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остями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8)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искажение,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сокр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заведомо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ложн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ментах,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являющихся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венным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довой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before="1" w:line="235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9)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неса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кцион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tabs>
          <w:tab w:val="left" w:pos="1337"/>
          <w:tab w:val="left" w:pos="2620"/>
          <w:tab w:val="left" w:pos="5037"/>
          <w:tab w:val="left" w:pos="6480"/>
          <w:tab w:val="left" w:pos="8412"/>
          <w:tab w:val="left" w:pos="9101"/>
        </w:tabs>
        <w:spacing w:line="240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10)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распорядительного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хара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ера,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превышающие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относящиеся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остным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овым)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бязан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остям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9" w:lineRule="auto"/>
        <w:ind w:left="1" w:right="-3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11)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бездействие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обязанностями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40" w:lineRule="auto"/>
        <w:ind w:left="1" w:right="-4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12)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во-хозяйственных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ераций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очевидн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(даже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специалиста)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конодат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льства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едерации.</w:t>
      </w:r>
    </w:p>
    <w:p w:rsidR="003D4E57" w:rsidRPr="002E52A1" w:rsidRDefault="002E52A1" w:rsidP="002E52A1">
      <w:pPr>
        <w:widowControl w:val="0"/>
        <w:spacing w:before="4" w:line="235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азанные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ризнаки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исчерп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вающими.</w:t>
      </w:r>
    </w:p>
    <w:p w:rsidR="003D4E57" w:rsidRPr="002E52A1" w:rsidRDefault="002E52A1" w:rsidP="002E52A1">
      <w:pPr>
        <w:widowControl w:val="0"/>
        <w:spacing w:line="238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22.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гам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признаков,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иссия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ализи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рече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рисками,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ект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согласование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дир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кто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ющего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седание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пы.</w:t>
      </w:r>
    </w:p>
    <w:p w:rsidR="003D4E57" w:rsidRPr="002E52A1" w:rsidRDefault="002E52A1" w:rsidP="002E52A1">
      <w:pPr>
        <w:widowControl w:val="0"/>
        <w:spacing w:before="3"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точнение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корректиров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перечня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олжностей,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сками,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обход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влять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льтатам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реже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года.</w:t>
      </w:r>
    </w:p>
    <w:p w:rsidR="003D4E57" w:rsidRPr="002E52A1" w:rsidRDefault="003D4E57" w:rsidP="002E52A1">
      <w:pPr>
        <w:spacing w:after="7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 w:rsidP="002E52A1">
      <w:pPr>
        <w:widowControl w:val="0"/>
        <w:spacing w:line="240" w:lineRule="auto"/>
        <w:ind w:left="3275" w:right="815" w:hanging="240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VI.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Разработка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компл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устр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или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минимизации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коррупционн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рисков</w:t>
      </w:r>
    </w:p>
    <w:p w:rsidR="003D4E57" w:rsidRPr="002E52A1" w:rsidRDefault="003D4E57" w:rsidP="002E52A1">
      <w:pPr>
        <w:spacing w:after="5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 w:rsidP="002E52A1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23.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Меры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странению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минимизации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точки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вырабаты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аются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зависимости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онкретн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бизнес-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роцесса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4E57" w:rsidRPr="002E52A1" w:rsidRDefault="002E52A1" w:rsidP="002E52A1">
      <w:pPr>
        <w:widowControl w:val="0"/>
        <w:spacing w:line="241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регла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тацию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тником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точке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5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реинжиниринг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40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твование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еханизма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жностных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вкл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омиссий,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очих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пп,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8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сокр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иц,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вленче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реш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before="5" w:line="236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сокращение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сроков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ринятия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енче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шнего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модейс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аген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дарственной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власти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др.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(например,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мационн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огий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ритетн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аимодейс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вия)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9" w:lineRule="auto"/>
        <w:ind w:left="1" w:right="-5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7)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ановление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отче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 w:rsidP="002E52A1">
      <w:pPr>
        <w:widowControl w:val="0"/>
        <w:spacing w:line="239" w:lineRule="auto"/>
        <w:ind w:left="1" w:right="-4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D4E57" w:rsidRPr="002E52A1">
          <w:pgSz w:w="11911" w:h="16840"/>
          <w:pgMar w:top="1108" w:right="848" w:bottom="1134" w:left="1701" w:header="0" w:footer="0" w:gutter="0"/>
          <w:cols w:space="708"/>
        </w:sect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8)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аме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пционно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-опасн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нкции.</w:t>
      </w:r>
      <w:bookmarkEnd w:id="6"/>
    </w:p>
    <w:p w:rsidR="003D4E57" w:rsidRPr="002E52A1" w:rsidRDefault="002E52A1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7" w:name="_page_39_0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24.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недо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бходимо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тоянной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4E57" w:rsidRPr="002E52A1" w:rsidRDefault="002E52A1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3D4E57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разъясн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щественн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ожностей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опасных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кций.</w:t>
      </w:r>
    </w:p>
    <w:p w:rsidR="003D4E57" w:rsidRPr="002E52A1" w:rsidRDefault="003D4E5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38" w:lineRule="auto"/>
        <w:ind w:left="1287" w:right="123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VII.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торинг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исполнен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анностей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работни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и,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ят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ель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ность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котор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яз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коррупционными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рис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ами</w:t>
      </w:r>
    </w:p>
    <w:p w:rsidR="003D4E57" w:rsidRPr="002E52A1" w:rsidRDefault="003D4E57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tabs>
          <w:tab w:val="left" w:pos="1378"/>
          <w:tab w:val="left" w:pos="3035"/>
          <w:tab w:val="left" w:pos="4398"/>
          <w:tab w:val="left" w:pos="6192"/>
          <w:tab w:val="left" w:pos="7843"/>
        </w:tabs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торинга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рисками,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4E57" w:rsidRPr="002E52A1" w:rsidRDefault="002E52A1">
      <w:pPr>
        <w:widowControl w:val="0"/>
        <w:spacing w:before="1" w:line="238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своевременная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ация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ановленн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норм,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жеб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>
      <w:pPr>
        <w:widowControl w:val="0"/>
        <w:tabs>
          <w:tab w:val="left" w:pos="1186"/>
          <w:tab w:val="left" w:pos="2627"/>
          <w:tab w:val="left" w:pos="3027"/>
          <w:tab w:val="left" w:pos="4033"/>
          <w:tab w:val="left" w:pos="5397"/>
          <w:tab w:val="left" w:pos="7567"/>
        </w:tabs>
        <w:spacing w:before="3" w:line="238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торов,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ненад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ежаще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либо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вышению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>
      <w:pPr>
        <w:widowControl w:val="0"/>
        <w:spacing w:before="2"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мизации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либо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ранению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ктиров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чня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онно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пасных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реестра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чня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должностей,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заны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ками.</w:t>
      </w:r>
    </w:p>
    <w:p w:rsidR="003D4E57" w:rsidRPr="002E52A1" w:rsidRDefault="002E52A1">
      <w:pPr>
        <w:widowControl w:val="0"/>
        <w:spacing w:line="238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26.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монито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инга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признаках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лиц.</w:t>
      </w:r>
    </w:p>
    <w:p w:rsidR="003D4E57" w:rsidRPr="002E52A1" w:rsidRDefault="002E52A1">
      <w:pPr>
        <w:widowControl w:val="0"/>
        <w:spacing w:before="8" w:line="235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27.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торинга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4E57" w:rsidRPr="002E52A1" w:rsidRDefault="002E52A1">
      <w:pPr>
        <w:widowControl w:val="0"/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набор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показателей,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аракт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ционное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>
      <w:pPr>
        <w:widowControl w:val="0"/>
        <w:spacing w:before="1" w:line="238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взаимодействие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тник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ентов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жащ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нны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шениях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D4E57" w:rsidRPr="002E52A1" w:rsidRDefault="002E52A1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30.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ровед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монитори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яются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4E57" w:rsidRPr="002E52A1" w:rsidRDefault="002E52A1">
      <w:pPr>
        <w:widowControl w:val="0"/>
        <w:spacing w:line="23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несоблюдении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кса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жеб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тников,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оложения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лировании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>
      <w:pPr>
        <w:widowControl w:val="0"/>
        <w:spacing w:before="3" w:line="238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мизации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ранению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онно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-опасн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кций,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реестр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цион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должностей,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онными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ми.</w:t>
      </w:r>
    </w:p>
    <w:p w:rsidR="003D4E57" w:rsidRPr="002E52A1" w:rsidRDefault="003D4E57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40" w:lineRule="auto"/>
        <w:ind w:left="262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VIII.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менений</w:t>
      </w:r>
    </w:p>
    <w:p w:rsidR="003D4E57" w:rsidRPr="002E52A1" w:rsidRDefault="003D4E57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40" w:lineRule="auto"/>
        <w:ind w:left="615" w:right="2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31.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лизацию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Комиссия.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32.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Инициатор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есения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вляет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миссии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снование</w:t>
      </w:r>
    </w:p>
    <w:p w:rsidR="003D4E57" w:rsidRPr="002E52A1" w:rsidRDefault="002E52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D4E57" w:rsidRPr="002E52A1">
          <w:pgSz w:w="11911" w:h="16840"/>
          <w:pgMar w:top="1108" w:right="846" w:bottom="1134" w:left="1701" w:header="0" w:footer="0" w:gutter="0"/>
          <w:cols w:space="708"/>
        </w:sect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целесообразности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внесения.</w:t>
      </w:r>
      <w:bookmarkEnd w:id="7"/>
    </w:p>
    <w:p w:rsidR="003D4E57" w:rsidRPr="002E52A1" w:rsidRDefault="002E52A1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8" w:name="_page_41_0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33.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целесо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азности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директор.</w:t>
      </w:r>
    </w:p>
    <w:p w:rsidR="003D4E57" w:rsidRPr="002E52A1" w:rsidRDefault="002E52A1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D4E57" w:rsidRPr="002E52A1">
          <w:pgSz w:w="11911" w:h="16840"/>
          <w:pgMar w:top="1108" w:right="846" w:bottom="1134" w:left="1701" w:header="0" w:footer="0" w:gutter="0"/>
          <w:cols w:space="708"/>
        </w:sect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34.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носимых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целесообразности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оходит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роце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гласования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ленном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ряд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омендаций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ппы.</w:t>
      </w:r>
      <w:bookmarkEnd w:id="8"/>
    </w:p>
    <w:p w:rsidR="003D4E57" w:rsidRPr="002E52A1" w:rsidRDefault="002E52A1">
      <w:pPr>
        <w:widowControl w:val="0"/>
        <w:spacing w:line="240" w:lineRule="auto"/>
        <w:ind w:left="5387" w:right="-62" w:firstLine="20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9" w:name="_page_43_0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онных</w:t>
      </w:r>
      <w:proofErr w:type="gramEnd"/>
    </w:p>
    <w:p w:rsidR="003D4E57" w:rsidRPr="002E52A1" w:rsidRDefault="002E52A1">
      <w:pPr>
        <w:widowControl w:val="0"/>
        <w:spacing w:line="240" w:lineRule="auto"/>
        <w:ind w:left="534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ГОБОУ ЦППРК</w:t>
      </w:r>
    </w:p>
    <w:p w:rsidR="003D4E57" w:rsidRPr="002E52A1" w:rsidRDefault="003D4E57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40" w:lineRule="auto"/>
        <w:ind w:left="212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коррупц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proofErr w:type="spellEnd"/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пасных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ункций</w:t>
      </w: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4E57" w:rsidRPr="002E52A1" w:rsidRDefault="002E52A1">
      <w:pPr>
        <w:widowControl w:val="0"/>
        <w:spacing w:line="235" w:lineRule="auto"/>
        <w:ind w:left="713" w:right="3853" w:firstLine="373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Закуп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спос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пки</w:t>
      </w:r>
    </w:p>
    <w:p w:rsidR="003D4E57" w:rsidRPr="002E52A1" w:rsidRDefault="002E52A1">
      <w:pPr>
        <w:widowControl w:val="0"/>
        <w:spacing w:before="7" w:line="238" w:lineRule="auto"/>
        <w:ind w:left="1" w:right="-31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очной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proofErr w:type="spell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бъе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т.п.)</w:t>
      </w:r>
    </w:p>
    <w:p w:rsidR="003D4E57" w:rsidRPr="002E52A1" w:rsidRDefault="002E52A1">
      <w:pPr>
        <w:widowControl w:val="0"/>
        <w:tabs>
          <w:tab w:val="left" w:pos="4629"/>
          <w:tab w:val="left" w:pos="5020"/>
          <w:tab w:val="left" w:pos="6580"/>
          <w:tab w:val="left" w:pos="7917"/>
          <w:tab w:val="left" w:pos="9209"/>
        </w:tabs>
        <w:spacing w:before="2" w:line="239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Информирование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поставщиков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рса,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кциона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спи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рыт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рсных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роце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</w:p>
    <w:p w:rsidR="003D4E57" w:rsidRPr="002E52A1" w:rsidRDefault="002E52A1">
      <w:pPr>
        <w:widowControl w:val="0"/>
        <w:spacing w:before="7" w:line="235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</w:p>
    <w:p w:rsidR="003D4E57" w:rsidRPr="002E52A1" w:rsidRDefault="002E52A1">
      <w:pPr>
        <w:widowControl w:val="0"/>
        <w:spacing w:line="239" w:lineRule="auto"/>
        <w:ind w:left="1" w:right="412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реест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тавщ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реестра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недобро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овестных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поставщ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ков)</w:t>
      </w:r>
    </w:p>
    <w:p w:rsidR="003D4E57" w:rsidRPr="002E52A1" w:rsidRDefault="002E52A1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поставщика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товаров,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</w:p>
    <w:p w:rsidR="003D4E57" w:rsidRPr="002E52A1" w:rsidRDefault="003D4E5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35" w:lineRule="auto"/>
        <w:ind w:left="708" w:right="1466" w:firstLine="7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Заключение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контроль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proofErr w:type="gramEnd"/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олнением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договоры</w:t>
      </w:r>
    </w:p>
    <w:p w:rsidR="003D4E57" w:rsidRPr="002E52A1" w:rsidRDefault="002E52A1">
      <w:pPr>
        <w:widowControl w:val="0"/>
        <w:spacing w:before="7"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товаров,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</w:p>
    <w:p w:rsidR="003D4E57" w:rsidRPr="002E52A1" w:rsidRDefault="003D4E57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38" w:lineRule="auto"/>
        <w:ind w:left="708" w:right="3278" w:firstLine="26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ономи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сы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ещение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денежн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</w:p>
    <w:p w:rsidR="003D4E57" w:rsidRPr="002E52A1" w:rsidRDefault="002E52A1">
      <w:pPr>
        <w:widowControl w:val="0"/>
        <w:spacing w:line="240" w:lineRule="auto"/>
        <w:ind w:left="708" w:right="15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Казначейские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опера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платежи</w:t>
      </w:r>
    </w:p>
    <w:p w:rsidR="003D4E57" w:rsidRPr="002E52A1" w:rsidRDefault="003D4E57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35" w:lineRule="auto"/>
        <w:ind w:left="143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Сдача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щест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аренд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возмез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польз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вание</w:t>
      </w:r>
    </w:p>
    <w:p w:rsidR="003D4E57" w:rsidRPr="002E52A1" w:rsidRDefault="002E52A1">
      <w:pPr>
        <w:widowControl w:val="0"/>
        <w:spacing w:line="238" w:lineRule="auto"/>
        <w:ind w:left="1" w:right="-34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контраген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арен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безво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мездн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пользование</w:t>
      </w:r>
    </w:p>
    <w:p w:rsidR="003D4E57" w:rsidRPr="002E52A1" w:rsidRDefault="002E52A1">
      <w:pPr>
        <w:widowControl w:val="0"/>
        <w:spacing w:before="2" w:line="240" w:lineRule="auto"/>
        <w:ind w:left="708" w:right="19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лючение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аренды,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без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озмез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ьзования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окончания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аренды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Списание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щества,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щест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атации</w:t>
      </w:r>
    </w:p>
    <w:p w:rsidR="003D4E57" w:rsidRPr="002E52A1" w:rsidRDefault="003D4E57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35" w:lineRule="auto"/>
        <w:ind w:left="363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ергосна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жение</w:t>
      </w:r>
    </w:p>
    <w:p w:rsidR="003D4E57" w:rsidRPr="002E52A1" w:rsidRDefault="002E52A1">
      <w:pPr>
        <w:widowControl w:val="0"/>
        <w:spacing w:line="237" w:lineRule="auto"/>
        <w:ind w:left="1" w:right="489" w:firstLine="6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энер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рсов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гентов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договоров)</w:t>
      </w:r>
    </w:p>
    <w:p w:rsidR="003D4E57" w:rsidRPr="002E52A1" w:rsidRDefault="003D4E57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36" w:lineRule="auto"/>
        <w:ind w:left="708" w:right="818" w:firstLine="9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аимод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йствие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щественными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ациями,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государстве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рганами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сред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ам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массовой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мац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дар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власти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4E57" w:rsidRPr="002E52A1" w:rsidRDefault="002E52A1">
      <w:pPr>
        <w:widowControl w:val="0"/>
        <w:spacing w:before="7" w:line="236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лицензий,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сертификатов,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разр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еш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т.п.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>
      <w:pPr>
        <w:widowControl w:val="0"/>
        <w:spacing w:line="238" w:lineRule="auto"/>
        <w:ind w:left="1" w:right="-27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дарственного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вания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сидий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E57" w:rsidRPr="002E52A1" w:rsidRDefault="002E52A1">
      <w:pPr>
        <w:widowControl w:val="0"/>
        <w:spacing w:before="3" w:line="239" w:lineRule="auto"/>
        <w:ind w:left="1" w:right="-31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ам,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частным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вершению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серьезных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плений</w:t>
      </w:r>
    </w:p>
    <w:p w:rsidR="003D4E57" w:rsidRPr="002E52A1" w:rsidRDefault="002E52A1">
      <w:pPr>
        <w:widowControl w:val="0"/>
        <w:tabs>
          <w:tab w:val="left" w:pos="2456"/>
          <w:tab w:val="left" w:pos="4338"/>
          <w:tab w:val="left" w:pos="4878"/>
          <w:tab w:val="left" w:pos="6321"/>
          <w:tab w:val="left" w:pos="8479"/>
        </w:tabs>
        <w:spacing w:line="239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дарственной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вла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ти,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сред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массовой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онтр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гентов</w:t>
      </w:r>
    </w:p>
    <w:p w:rsidR="003D4E57" w:rsidRPr="002E52A1" w:rsidRDefault="002E52A1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D4E57" w:rsidRPr="002E52A1">
          <w:pgSz w:w="11911" w:h="16840"/>
          <w:pgMar w:top="1108" w:right="846" w:bottom="1134" w:left="1701" w:header="0" w:footer="0" w:gutter="0"/>
          <w:cols w:space="708"/>
        </w:sect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онтроля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проведении</w:t>
      </w:r>
      <w:bookmarkEnd w:id="9"/>
    </w:p>
    <w:p w:rsidR="003D4E57" w:rsidRPr="002E52A1" w:rsidRDefault="002E52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0" w:name="_page_45_0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провер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саний</w:t>
      </w:r>
    </w:p>
    <w:p w:rsidR="003D4E57" w:rsidRPr="002E52A1" w:rsidRDefault="002E52A1">
      <w:pPr>
        <w:widowControl w:val="0"/>
        <w:spacing w:before="1"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ещение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ация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еятельности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вах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ссовой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</w:t>
      </w:r>
    </w:p>
    <w:p w:rsidR="003D4E57" w:rsidRPr="002E52A1" w:rsidRDefault="003D4E5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33" w:lineRule="auto"/>
        <w:ind w:left="708" w:right="1177" w:firstLine="50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Подарки,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ндировочные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предст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вител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ские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расходы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Дарение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подарков</w:t>
      </w:r>
    </w:p>
    <w:p w:rsidR="003D4E57" w:rsidRPr="002E52A1" w:rsidRDefault="002E52A1">
      <w:pPr>
        <w:widowControl w:val="0"/>
        <w:spacing w:before="14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Возмещение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команд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ровочных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расходов</w:t>
      </w:r>
    </w:p>
    <w:p w:rsidR="003D4E57" w:rsidRPr="002E52A1" w:rsidRDefault="002E52A1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пода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андиров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ходов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</w:p>
    <w:p w:rsidR="003D4E57" w:rsidRPr="002E52A1" w:rsidRDefault="003D4E57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33" w:lineRule="auto"/>
        <w:ind w:left="295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поративная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зопасн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</w:t>
      </w:r>
    </w:p>
    <w:p w:rsidR="003D4E57" w:rsidRPr="002E52A1" w:rsidRDefault="002E52A1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расс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ваний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шениях,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меющ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мошенн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пции</w:t>
      </w:r>
    </w:p>
    <w:p w:rsidR="003D4E57" w:rsidRPr="002E52A1" w:rsidRDefault="002E52A1">
      <w:pPr>
        <w:widowControl w:val="0"/>
        <w:spacing w:line="238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дисци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линарных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кам,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ричастным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твиям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мошенни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</w:p>
    <w:p w:rsidR="003D4E57" w:rsidRPr="002E52A1" w:rsidRDefault="002E52A1">
      <w:pPr>
        <w:widowControl w:val="0"/>
        <w:spacing w:before="3"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охра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договоров)</w:t>
      </w:r>
    </w:p>
    <w:p w:rsidR="003D4E57" w:rsidRPr="002E52A1" w:rsidRDefault="002E52A1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дежности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онтра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гентов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должная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осмотрите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ьность)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верки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гонадежн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контраге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договоров</w:t>
      </w:r>
    </w:p>
    <w:p w:rsidR="003D4E57" w:rsidRPr="002E52A1" w:rsidRDefault="003D4E57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35" w:lineRule="auto"/>
        <w:ind w:left="323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равле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персона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ом</w:t>
      </w:r>
    </w:p>
    <w:p w:rsidR="003D4E57" w:rsidRPr="002E52A1" w:rsidRDefault="002E52A1">
      <w:pPr>
        <w:widowControl w:val="0"/>
        <w:tabs>
          <w:tab w:val="left" w:pos="2346"/>
          <w:tab w:val="left" w:pos="4343"/>
          <w:tab w:val="left" w:pos="5877"/>
          <w:tab w:val="left" w:pos="7466"/>
          <w:tab w:val="left" w:pos="8249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естации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атегорий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длеж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тестации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твет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вии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едерации)</w:t>
      </w:r>
    </w:p>
    <w:p w:rsidR="003D4E57" w:rsidRPr="002E52A1" w:rsidRDefault="002E52A1">
      <w:pPr>
        <w:widowControl w:val="0"/>
        <w:spacing w:before="7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</w:p>
    <w:p w:rsidR="003D4E57" w:rsidRPr="002E52A1" w:rsidRDefault="002E52A1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</w:t>
      </w:r>
    </w:p>
    <w:p w:rsidR="003D4E57" w:rsidRPr="002E52A1" w:rsidRDefault="002E52A1">
      <w:pPr>
        <w:widowControl w:val="0"/>
        <w:tabs>
          <w:tab w:val="left" w:pos="2320"/>
          <w:tab w:val="left" w:pos="3887"/>
          <w:tab w:val="left" w:pos="4300"/>
          <w:tab w:val="left" w:pos="7145"/>
          <w:tab w:val="left" w:pos="8681"/>
        </w:tabs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заработной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платы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</w:t>
      </w:r>
    </w:p>
    <w:p w:rsidR="003D4E57" w:rsidRPr="002E52A1" w:rsidRDefault="002E52A1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Оплата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</w:p>
    <w:p w:rsidR="003D4E57" w:rsidRPr="002E52A1" w:rsidRDefault="002E52A1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орпоративн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ополнит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льного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онтр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гентов,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юч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договоров)</w:t>
      </w:r>
    </w:p>
    <w:p w:rsidR="003D4E57" w:rsidRPr="002E52A1" w:rsidRDefault="003D4E57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35" w:lineRule="auto"/>
        <w:ind w:left="310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Образовател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ятел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ность</w:t>
      </w:r>
    </w:p>
    <w:p w:rsidR="003D4E57" w:rsidRPr="002E52A1" w:rsidRDefault="002E52A1">
      <w:pPr>
        <w:widowControl w:val="0"/>
        <w:spacing w:line="239" w:lineRule="auto"/>
        <w:ind w:left="711" w:right="1314" w:hanging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десятые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ласс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Перевод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дру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вате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ьных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организаций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дарственная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ито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овая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стация</w:t>
      </w:r>
    </w:p>
    <w:p w:rsidR="003D4E57" w:rsidRPr="002E52A1" w:rsidRDefault="002E52A1">
      <w:pPr>
        <w:widowControl w:val="0"/>
        <w:spacing w:line="240" w:lineRule="auto"/>
        <w:ind w:left="708" w:right="4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личных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точная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тация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ктронно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дневника</w:t>
      </w:r>
    </w:p>
    <w:p w:rsidR="003D4E57" w:rsidRPr="002E52A1" w:rsidRDefault="003D4E57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40" w:lineRule="auto"/>
        <w:ind w:left="289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Воспитател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тел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ность</w:t>
      </w:r>
    </w:p>
    <w:p w:rsidR="003D4E57" w:rsidRPr="002E52A1" w:rsidRDefault="003D4E57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D4E57" w:rsidRPr="002E52A1">
          <w:pgSz w:w="11911" w:h="16840"/>
          <w:pgMar w:top="1108" w:right="846" w:bottom="1134" w:left="1701" w:header="0" w:footer="0" w:gutter="0"/>
          <w:cols w:space="708"/>
        </w:sect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оф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лакт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четы</w:t>
      </w:r>
      <w:bookmarkEnd w:id="10"/>
    </w:p>
    <w:p w:rsidR="003D4E57" w:rsidRPr="002E52A1" w:rsidRDefault="002E52A1">
      <w:pPr>
        <w:widowControl w:val="0"/>
        <w:spacing w:before="79" w:line="238" w:lineRule="auto"/>
        <w:ind w:left="10596" w:right="-62" w:firstLine="20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1" w:name="_page_47_0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gramEnd"/>
    </w:p>
    <w:p w:rsidR="003D4E57" w:rsidRPr="002E52A1" w:rsidRDefault="002E52A1">
      <w:pPr>
        <w:widowControl w:val="0"/>
        <w:spacing w:before="3" w:line="239" w:lineRule="auto"/>
        <w:ind w:left="105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ГОБОУ ЦППРК</w:t>
      </w:r>
    </w:p>
    <w:p w:rsidR="003D4E57" w:rsidRPr="002E52A1" w:rsidRDefault="003D4E57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40" w:lineRule="auto"/>
        <w:ind w:left="447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реестра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ты)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коррупционн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рис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</w:p>
    <w:p w:rsidR="003D4E57" w:rsidRPr="002E52A1" w:rsidRDefault="003D4E57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2388"/>
        <w:gridCol w:w="3089"/>
        <w:gridCol w:w="2251"/>
        <w:gridCol w:w="1120"/>
        <w:gridCol w:w="3091"/>
      </w:tblGrid>
      <w:tr w:rsidR="003D4E57" w:rsidRPr="002E52A1">
        <w:trPr>
          <w:cantSplit/>
          <w:trHeight w:hRule="exact" w:val="2249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38" w:lineRule="auto"/>
              <w:ind w:left="300" w:right="236" w:firstLine="12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Направление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деятельности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proofErr w:type="gram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ое</w:t>
            </w:r>
            <w:proofErr w:type="spell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proofErr w:type="spellEnd"/>
            <w:proofErr w:type="gramEnd"/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38" w:lineRule="auto"/>
              <w:ind w:left="172" w:right="177" w:hanging="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пционный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</w:t>
            </w:r>
            <w:proofErr w:type="gram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gram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крит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кая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точ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</w:t>
            </w: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38" w:lineRule="auto"/>
              <w:ind w:left="324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Краткое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описание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ожной</w:t>
            </w:r>
            <w:proofErr w:type="gram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пцион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схемы</w:t>
            </w:r>
            <w:proofErr w:type="spellEnd"/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38" w:lineRule="auto"/>
              <w:ind w:left="148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должностей,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оторы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связано</w:t>
            </w:r>
            <w:proofErr w:type="spell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пционн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рисками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38" w:lineRule="auto"/>
              <w:ind w:left="276" w:right="155" w:hanging="9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</w:t>
            </w:r>
            <w:proofErr w:type="spell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proofErr w:type="gram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риска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38" w:lineRule="auto"/>
              <w:ind w:left="120" w:right="95" w:firstLine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Меры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мизац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рисков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ритиче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кой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точ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</w:p>
        </w:tc>
      </w:tr>
      <w:tr w:rsidR="003D4E57" w:rsidRPr="002E52A1">
        <w:trPr>
          <w:cantSplit/>
          <w:trHeight w:hRule="exact" w:val="489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3D4E57"/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3D4E57"/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3D4E57"/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3D4E57"/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3D4E57"/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3D4E57"/>
        </w:tc>
      </w:tr>
      <w:bookmarkEnd w:id="11"/>
    </w:tbl>
    <w:p w:rsidR="003D4E57" w:rsidRPr="002E52A1" w:rsidRDefault="003D4E57">
      <w:pPr>
        <w:sectPr w:rsidR="003D4E57" w:rsidRPr="002E52A1">
          <w:pgSz w:w="16840" w:h="11911" w:orient="landscape"/>
          <w:pgMar w:top="1701" w:right="1130" w:bottom="850" w:left="1134" w:header="0" w:footer="0" w:gutter="0"/>
          <w:cols w:space="708"/>
        </w:sectPr>
      </w:pPr>
    </w:p>
    <w:p w:rsidR="003D4E57" w:rsidRPr="002E52A1" w:rsidRDefault="002E52A1">
      <w:pPr>
        <w:widowControl w:val="0"/>
        <w:spacing w:line="240" w:lineRule="auto"/>
        <w:ind w:left="5385" w:right="-61" w:firstLine="20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2" w:name="_page_49_0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онных</w:t>
      </w:r>
      <w:proofErr w:type="gramEnd"/>
    </w:p>
    <w:p w:rsidR="003D4E57" w:rsidRPr="002E52A1" w:rsidRDefault="002E52A1">
      <w:pPr>
        <w:widowControl w:val="0"/>
        <w:spacing w:line="240" w:lineRule="auto"/>
        <w:ind w:left="534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ГОБОУ ЦППРК</w:t>
      </w:r>
    </w:p>
    <w:p w:rsidR="003D4E57" w:rsidRPr="002E52A1" w:rsidRDefault="003D4E57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40" w:lineRule="auto"/>
        <w:ind w:left="21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Вероятность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возникнов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степень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действия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корр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пционн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рисков</w:t>
      </w: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40" w:lineRule="auto"/>
        <w:ind w:left="7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ала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вероятности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(справочно)</w:t>
      </w:r>
    </w:p>
    <w:p w:rsidR="003D4E57" w:rsidRPr="002E52A1" w:rsidRDefault="003D4E57">
      <w:pPr>
        <w:spacing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3"/>
        <w:gridCol w:w="5502"/>
      </w:tblGrid>
      <w:tr w:rsidR="003D4E57" w:rsidRPr="002E52A1">
        <w:trPr>
          <w:cantSplit/>
          <w:trHeight w:hRule="exact" w:val="1041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0" w:line="240" w:lineRule="auto"/>
              <w:ind w:left="400" w:right="33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Вероятность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риск</w:t>
            </w:r>
            <w:proofErr w:type="gram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gram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ках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оцениваемого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0" w:line="240" w:lineRule="auto"/>
              <w:ind w:left="2693" w:right="1897" w:hanging="7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Интерпретаци</w:t>
            </w:r>
            <w:proofErr w:type="spell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proofErr w:type="gramEnd"/>
          </w:p>
        </w:tc>
      </w:tr>
      <w:tr w:rsidR="003D4E57" w:rsidRPr="002E52A1">
        <w:trPr>
          <w:cantSplit/>
          <w:trHeight w:hRule="exact" w:val="490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1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Очень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низкая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1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событие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почти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произойдет</w:t>
            </w:r>
          </w:p>
        </w:tc>
      </w:tr>
      <w:tr w:rsidR="003D4E57" w:rsidRPr="002E52A1">
        <w:trPr>
          <w:cantSplit/>
          <w:trHeight w:hRule="exact" w:val="1005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0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Низкая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0" w:line="238" w:lineRule="auto"/>
              <w:ind w:left="64" w:right="181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событие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возможно,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орее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произойдет</w:t>
            </w:r>
            <w:proofErr w:type="gram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proofErr w:type="gram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меются</w:t>
            </w:r>
            <w:proofErr w:type="spell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неко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предпосылки</w:t>
            </w:r>
          </w:p>
        </w:tc>
      </w:tr>
      <w:tr w:rsidR="003D4E57" w:rsidRPr="002E52A1">
        <w:trPr>
          <w:cantSplit/>
          <w:trHeight w:hRule="exact" w:val="1008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39" w:lineRule="auto"/>
              <w:ind w:left="64" w:right="9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меренная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оятно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ть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пления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события</w:t>
            </w:r>
            <w:proofErr w:type="gram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proofErr w:type="spell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зм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ожно,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событие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тся</w:t>
            </w:r>
          </w:p>
        </w:tc>
      </w:tr>
      <w:tr w:rsidR="003D4E57" w:rsidRPr="002E52A1">
        <w:trPr>
          <w:cantSplit/>
          <w:trHeight w:hRule="exact" w:val="489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событие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орее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ойдет,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чем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оиз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йдет</w:t>
            </w:r>
          </w:p>
        </w:tc>
      </w:tr>
      <w:tr w:rsidR="003D4E57" w:rsidRPr="002E52A1">
        <w:trPr>
          <w:cantSplit/>
          <w:trHeight w:hRule="exact" w:val="490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Очень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высокая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событие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почти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произойдет</w:t>
            </w:r>
          </w:p>
        </w:tc>
      </w:tr>
    </w:tbl>
    <w:p w:rsidR="003D4E57" w:rsidRPr="002E52A1" w:rsidRDefault="002E52A1">
      <w:pPr>
        <w:widowControl w:val="0"/>
        <w:spacing w:before="95" w:line="240" w:lineRule="auto"/>
        <w:ind w:left="7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ала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воздействия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(справочно)</w:t>
      </w:r>
    </w:p>
    <w:p w:rsidR="003D4E57" w:rsidRPr="002E52A1" w:rsidRDefault="003D4E57">
      <w:pPr>
        <w:spacing w:line="88" w:lineRule="exact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3"/>
        <w:gridCol w:w="5502"/>
      </w:tblGrid>
      <w:tr w:rsidR="003D4E57" w:rsidRPr="002E52A1">
        <w:trPr>
          <w:cantSplit/>
          <w:trHeight w:hRule="exact" w:val="489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Степень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воздей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твия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0" w:line="240" w:lineRule="auto"/>
              <w:ind w:left="168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Финансовое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влияние</w:t>
            </w:r>
          </w:p>
        </w:tc>
      </w:tr>
      <w:tr w:rsidR="003D4E57" w:rsidRPr="002E52A1">
        <w:trPr>
          <w:cantSplit/>
          <w:trHeight w:hRule="exact" w:val="487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Очень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низкая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менее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лн.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блей</w:t>
            </w:r>
          </w:p>
        </w:tc>
      </w:tr>
      <w:tr w:rsidR="003D4E57" w:rsidRPr="002E52A1">
        <w:trPr>
          <w:cantSplit/>
          <w:trHeight w:hRule="exact" w:val="489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Низкая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млн.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</w:t>
            </w:r>
          </w:p>
        </w:tc>
      </w:tr>
      <w:tr w:rsidR="003D4E57" w:rsidRPr="002E52A1">
        <w:trPr>
          <w:cantSplit/>
          <w:trHeight w:hRule="exact" w:val="489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7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7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XX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мл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лей</w:t>
            </w:r>
          </w:p>
        </w:tc>
      </w:tr>
      <w:tr w:rsidR="003D4E57" w:rsidRPr="002E52A1">
        <w:trPr>
          <w:cantSplit/>
          <w:trHeight w:hRule="exact" w:val="490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XXX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XX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н.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блей</w:t>
            </w:r>
          </w:p>
        </w:tc>
      </w:tr>
      <w:tr w:rsidR="003D4E57" w:rsidRPr="002E52A1">
        <w:trPr>
          <w:cantSplit/>
          <w:trHeight w:hRule="exact" w:val="492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Очень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высокая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более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XXXX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млн.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лей</w:t>
            </w:r>
          </w:p>
        </w:tc>
      </w:tr>
      <w:bookmarkEnd w:id="12"/>
    </w:tbl>
    <w:p w:rsidR="003D4E57" w:rsidRPr="002E52A1" w:rsidRDefault="003D4E57">
      <w:pPr>
        <w:sectPr w:rsidR="003D4E57" w:rsidRPr="002E52A1">
          <w:pgSz w:w="11911" w:h="16840"/>
          <w:pgMar w:top="1108" w:right="846" w:bottom="1134" w:left="1701" w:header="0" w:footer="0" w:gutter="0"/>
          <w:cols w:space="708"/>
        </w:sectPr>
      </w:pPr>
    </w:p>
    <w:p w:rsidR="003D4E57" w:rsidRPr="002E52A1" w:rsidRDefault="002E52A1">
      <w:pPr>
        <w:widowControl w:val="0"/>
        <w:spacing w:line="240" w:lineRule="auto"/>
        <w:ind w:left="5385" w:right="-60" w:firstLine="20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3" w:name="_page_51_0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онных</w:t>
      </w:r>
      <w:proofErr w:type="gramEnd"/>
      <w:r w:rsidRPr="002E52A1">
        <w:rPr>
          <w:noProof/>
        </w:rPr>
        <mc:AlternateContent>
          <mc:Choice Requires="wpg">
            <w:drawing>
              <wp:anchor distT="0" distB="0" distL="114300" distR="114300" simplePos="0" relativeHeight="549" behindDoc="1" locked="0" layoutInCell="0" allowOverlap="1" wp14:anchorId="5E88528A" wp14:editId="2ED36F7F">
                <wp:simplePos x="0" y="0"/>
                <wp:positionH relativeFrom="page">
                  <wp:posOffset>1316736</wp:posOffset>
                </wp:positionH>
                <wp:positionV relativeFrom="page">
                  <wp:posOffset>3500627</wp:posOffset>
                </wp:positionV>
                <wp:extent cx="193547" cy="84734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7" cy="847344"/>
                          <a:chOff x="0" y="0"/>
                          <a:chExt cx="193547" cy="84734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93547" cy="847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 txBox="1"/>
                        <wps:spPr>
                          <a:xfrm>
                            <a:off x="8850" y="12981"/>
                            <a:ext cx="175245" cy="8212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4E57" w:rsidRDefault="002E52A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3D4E57" w:rsidRPr="002E52A1" w:rsidRDefault="002E52A1">
      <w:pPr>
        <w:widowControl w:val="0"/>
        <w:spacing w:line="240" w:lineRule="auto"/>
        <w:ind w:left="534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ГОБОУ ЦППРК</w:t>
      </w:r>
    </w:p>
    <w:p w:rsidR="003D4E57" w:rsidRPr="002E52A1" w:rsidRDefault="003D4E57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40" w:lineRule="auto"/>
        <w:ind w:left="195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Матрица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итоговой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коррупционных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рисков</w:t>
      </w: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2E52A1">
      <w:pPr>
        <w:widowControl w:val="0"/>
        <w:spacing w:line="240" w:lineRule="auto"/>
        <w:ind w:left="490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noProof/>
        </w:rPr>
        <mc:AlternateContent>
          <mc:Choice Requires="wps">
            <w:drawing>
              <wp:anchor distT="0" distB="0" distL="114300" distR="114300" simplePos="0" relativeHeight="329" behindDoc="1" locked="0" layoutInCell="0" allowOverlap="1" wp14:anchorId="00691C2E" wp14:editId="5B6AB74C">
                <wp:simplePos x="0" y="0"/>
                <wp:positionH relativeFrom="page">
                  <wp:posOffset>1571498</wp:posOffset>
                </wp:positionH>
                <wp:positionV relativeFrom="paragraph">
                  <wp:posOffset>-2664189</wp:posOffset>
                </wp:positionV>
                <wp:extent cx="5281930" cy="26734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930" cy="26734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37"/>
                              <w:gridCol w:w="1495"/>
                              <w:gridCol w:w="1495"/>
                              <w:gridCol w:w="1330"/>
                              <w:gridCol w:w="1332"/>
                              <w:gridCol w:w="1327"/>
                            </w:tblGrid>
                            <w:tr w:rsidR="003D4E57">
                              <w:trPr>
                                <w:cantSplit/>
                                <w:trHeight w:hRule="exact" w:val="837"/>
                              </w:trPr>
                              <w:tc>
                                <w:tcPr>
                                  <w:tcW w:w="133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2E52A1">
                                  <w:pPr>
                                    <w:widowControl w:val="0"/>
                                    <w:spacing w:line="221" w:lineRule="auto"/>
                                    <w:ind w:left="180" w:right="29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Очень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высо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6"/>
                                      <w:szCs w:val="26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о</w:t>
                                  </w:r>
                                </w:p>
                                <w:p w:rsidR="003D4E57" w:rsidRDefault="002E52A1">
                                  <w:pPr>
                                    <w:widowControl w:val="0"/>
                                    <w:tabs>
                                      <w:tab w:val="left" w:pos="1332"/>
                                    </w:tabs>
                                    <w:spacing w:line="219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9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3D4E57" w:rsidRDefault="002E52A1">
                                  <w:pPr>
                                    <w:widowControl w:val="0"/>
                                    <w:spacing w:line="206" w:lineRule="auto"/>
                                    <w:ind w:left="24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Высо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6"/>
                                      <w:szCs w:val="26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о</w:t>
                                  </w:r>
                                </w:p>
                                <w:p w:rsidR="003D4E57" w:rsidRDefault="002E52A1">
                                  <w:pPr>
                                    <w:widowControl w:val="0"/>
                                    <w:tabs>
                                      <w:tab w:val="left" w:pos="614"/>
                                      <w:tab w:val="left" w:pos="1332"/>
                                    </w:tabs>
                                    <w:spacing w:line="211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3D4E57" w:rsidRDefault="002E52A1">
                                  <w:pPr>
                                    <w:widowControl w:val="0"/>
                                    <w:spacing w:line="214" w:lineRule="auto"/>
                                    <w:ind w:left="21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Среднее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</w:tr>
                            <w:tr w:rsidR="003D4E57">
                              <w:trPr>
                                <w:cantSplit/>
                                <w:trHeight w:hRule="exact" w:val="526"/>
                              </w:trPr>
                              <w:tc>
                                <w:tcPr>
                                  <w:tcW w:w="133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</w:tr>
                            <w:tr w:rsidR="003D4E57">
                              <w:trPr>
                                <w:cantSplit/>
                                <w:trHeight w:hRule="exact" w:val="309"/>
                              </w:trPr>
                              <w:tc>
                                <w:tcPr>
                                  <w:tcW w:w="133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</w:tr>
                            <w:tr w:rsidR="003D4E57">
                              <w:trPr>
                                <w:cantSplit/>
                                <w:trHeight w:hRule="exact" w:val="309"/>
                              </w:trPr>
                              <w:tc>
                                <w:tcPr>
                                  <w:tcW w:w="133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2E52A1">
                                  <w:pPr>
                                    <w:widowControl w:val="0"/>
                                    <w:spacing w:line="240" w:lineRule="auto"/>
                                    <w:ind w:left="26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Низк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6"/>
                                      <w:szCs w:val="26"/>
                                    </w:rPr>
                                    <w:t>ое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</w:tr>
                            <w:tr w:rsidR="003D4E57">
                              <w:trPr>
                                <w:cantSplit/>
                                <w:trHeight w:hRule="exact" w:val="1113"/>
                              </w:trPr>
                              <w:tc>
                                <w:tcPr>
                                  <w:tcW w:w="133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2E52A1">
                                  <w:pPr>
                                    <w:widowControl w:val="0"/>
                                    <w:spacing w:line="221" w:lineRule="auto"/>
                                    <w:ind w:left="323" w:right="312" w:firstLine="2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Очен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ь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низ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6"/>
                                      <w:szCs w:val="26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о</w:t>
                                  </w:r>
                                </w:p>
                                <w:p w:rsidR="003D4E57" w:rsidRDefault="002E52A1">
                                  <w:pPr>
                                    <w:widowControl w:val="0"/>
                                    <w:tabs>
                                      <w:tab w:val="left" w:pos="324"/>
                                      <w:tab w:val="left" w:pos="1332"/>
                                    </w:tabs>
                                    <w:spacing w:line="239" w:lineRule="auto"/>
                                    <w:ind w:left="1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4E57" w:rsidRDefault="003D4E57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4E57" w:rsidRDefault="003D4E57">
                                  <w:pPr>
                                    <w:spacing w:after="95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4E57" w:rsidRDefault="002E52A1">
                                  <w:pPr>
                                    <w:widowControl w:val="0"/>
                                    <w:tabs>
                                      <w:tab w:val="left" w:pos="1490"/>
                                    </w:tabs>
                                    <w:spacing w:line="229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3D4E57" w:rsidRDefault="002E52A1">
                                  <w:pPr>
                                    <w:widowControl w:val="0"/>
                                    <w:spacing w:line="221" w:lineRule="auto"/>
                                    <w:ind w:left="408" w:right="401" w:firstLine="2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Очен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ь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низ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6"/>
                                      <w:szCs w:val="26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а</w:t>
                                  </w:r>
                                </w:p>
                                <w:p w:rsidR="003D4E57" w:rsidRDefault="002E52A1">
                                  <w:pPr>
                                    <w:widowControl w:val="0"/>
                                    <w:tabs>
                                      <w:tab w:val="left" w:pos="408"/>
                                      <w:tab w:val="left" w:pos="1490"/>
                                    </w:tabs>
                                    <w:spacing w:line="239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  <w:u w:val="single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</w:tr>
                            <w:tr w:rsidR="003D4E57">
                              <w:trPr>
                                <w:cantSplit/>
                                <w:trHeight w:hRule="exact" w:val="1113"/>
                              </w:trPr>
                              <w:tc>
                                <w:tcPr>
                                  <w:tcW w:w="1337" w:type="dxa"/>
                                  <w:tcBorders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495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3D4E57"/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2E52A1">
                                  <w:pPr>
                                    <w:widowControl w:val="0"/>
                                    <w:spacing w:line="240" w:lineRule="auto"/>
                                    <w:ind w:left="38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Низкая</w:t>
                                  </w:r>
                                </w:p>
                                <w:p w:rsidR="003D4E57" w:rsidRDefault="003D4E57">
                                  <w:pPr>
                                    <w:spacing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4E57" w:rsidRDefault="003D4E57">
                                  <w:pPr>
                                    <w:spacing w:after="36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4E57" w:rsidRDefault="002E52A1">
                                  <w:pPr>
                                    <w:widowControl w:val="0"/>
                                    <w:tabs>
                                      <w:tab w:val="left" w:pos="1490"/>
                                    </w:tabs>
                                    <w:spacing w:line="239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2E52A1">
                                  <w:pPr>
                                    <w:widowControl w:val="0"/>
                                    <w:spacing w:line="240" w:lineRule="auto"/>
                                    <w:ind w:left="24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Средняя</w:t>
                                  </w:r>
                                </w:p>
                                <w:p w:rsidR="003D4E57" w:rsidRDefault="003D4E57">
                                  <w:pPr>
                                    <w:spacing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4E57" w:rsidRDefault="003D4E57">
                                  <w:pPr>
                                    <w:spacing w:after="36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4E57" w:rsidRDefault="002E52A1">
                                  <w:pPr>
                                    <w:widowControl w:val="0"/>
                                    <w:tabs>
                                      <w:tab w:val="left" w:pos="1325"/>
                                    </w:tabs>
                                    <w:spacing w:line="239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2E52A1">
                                  <w:pPr>
                                    <w:widowControl w:val="0"/>
                                    <w:spacing w:line="240" w:lineRule="auto"/>
                                    <w:ind w:left="2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Высо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6"/>
                                      <w:szCs w:val="26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ая</w:t>
                                  </w:r>
                                </w:p>
                                <w:p w:rsidR="003D4E57" w:rsidRDefault="003D4E57">
                                  <w:pPr>
                                    <w:spacing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4E57" w:rsidRDefault="003D4E57">
                                  <w:pPr>
                                    <w:spacing w:after="36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4E57" w:rsidRDefault="002E52A1">
                                  <w:pPr>
                                    <w:widowControl w:val="0"/>
                                    <w:tabs>
                                      <w:tab w:val="left" w:pos="1327"/>
                                    </w:tabs>
                                    <w:spacing w:line="239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4E57" w:rsidRDefault="002E52A1">
                                  <w:pPr>
                                    <w:widowControl w:val="0"/>
                                    <w:spacing w:line="221" w:lineRule="auto"/>
                                    <w:ind w:left="251" w:right="267" w:firstLine="9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Очень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высо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6"/>
                                      <w:szCs w:val="26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6"/>
                                      <w:szCs w:val="26"/>
                                    </w:rPr>
                                    <w:t>я</w:t>
                                  </w:r>
                                </w:p>
                                <w:p w:rsidR="003D4E57" w:rsidRDefault="002E52A1">
                                  <w:pPr>
                                    <w:widowControl w:val="0"/>
                                    <w:tabs>
                                      <w:tab w:val="left" w:pos="1322"/>
                                    </w:tabs>
                                    <w:spacing w:line="239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000000" w:rsidRDefault="002E52A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" o:spid="_x0000_s1029" type="#_x0000_t202" style="position:absolute;left:0;text-align:left;margin-left:123.75pt;margin-top:-209.8pt;width:415.9pt;height:210.5pt;z-index:-5033161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37"/>
                        <w:gridCol w:w="1495"/>
                        <w:gridCol w:w="1495"/>
                        <w:gridCol w:w="1330"/>
                        <w:gridCol w:w="1332"/>
                        <w:gridCol w:w="1327"/>
                      </w:tblGrid>
                      <w:tr w:rsidR="003D4E57">
                        <w:trPr>
                          <w:cantSplit/>
                          <w:trHeight w:hRule="exact" w:val="837"/>
                        </w:trPr>
                        <w:tc>
                          <w:tcPr>
                            <w:tcW w:w="133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2E52A1">
                            <w:pPr>
                              <w:widowControl w:val="0"/>
                              <w:spacing w:line="221" w:lineRule="auto"/>
                              <w:ind w:left="180" w:right="295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Очень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высо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6"/>
                                <w:szCs w:val="26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:rsidR="003D4E57" w:rsidRDefault="002E52A1">
                            <w:pPr>
                              <w:widowControl w:val="0"/>
                              <w:tabs>
                                <w:tab w:val="left" w:pos="1332"/>
                              </w:tabs>
                              <w:spacing w:line="219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9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  <w:p w:rsidR="003D4E57" w:rsidRDefault="002E52A1">
                            <w:pPr>
                              <w:widowControl w:val="0"/>
                              <w:spacing w:line="206" w:lineRule="auto"/>
                              <w:ind w:left="24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Высо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6"/>
                                <w:szCs w:val="26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:rsidR="003D4E57" w:rsidRDefault="002E52A1">
                            <w:pPr>
                              <w:widowControl w:val="0"/>
                              <w:tabs>
                                <w:tab w:val="left" w:pos="614"/>
                                <w:tab w:val="left" w:pos="1332"/>
                              </w:tabs>
                              <w:spacing w:line="211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  <w:p w:rsidR="003D4E57" w:rsidRDefault="002E52A1">
                            <w:pPr>
                              <w:widowControl w:val="0"/>
                              <w:spacing w:line="214" w:lineRule="auto"/>
                              <w:ind w:left="21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Среднее</w:t>
                            </w:r>
                          </w:p>
                        </w:tc>
                        <w:tc>
                          <w:tcPr>
                            <w:tcW w:w="14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4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3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2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</w:tr>
                      <w:tr w:rsidR="003D4E57">
                        <w:trPr>
                          <w:cantSplit/>
                          <w:trHeight w:hRule="exact" w:val="526"/>
                        </w:trPr>
                        <w:tc>
                          <w:tcPr>
                            <w:tcW w:w="133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4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4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3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2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</w:tr>
                      <w:tr w:rsidR="003D4E57">
                        <w:trPr>
                          <w:cantSplit/>
                          <w:trHeight w:hRule="exact" w:val="309"/>
                        </w:trPr>
                        <w:tc>
                          <w:tcPr>
                            <w:tcW w:w="133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4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4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3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2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</w:tr>
                      <w:tr w:rsidR="003D4E57">
                        <w:trPr>
                          <w:cantSplit/>
                          <w:trHeight w:hRule="exact" w:val="309"/>
                        </w:trPr>
                        <w:tc>
                          <w:tcPr>
                            <w:tcW w:w="133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2E52A1">
                            <w:pPr>
                              <w:widowControl w:val="0"/>
                              <w:spacing w:line="240" w:lineRule="auto"/>
                              <w:ind w:left="26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Низк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6"/>
                                <w:szCs w:val="26"/>
                              </w:rPr>
                              <w:t>ое</w:t>
                            </w:r>
                          </w:p>
                        </w:tc>
                        <w:tc>
                          <w:tcPr>
                            <w:tcW w:w="14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4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3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2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</w:tr>
                      <w:tr w:rsidR="003D4E57">
                        <w:trPr>
                          <w:cantSplit/>
                          <w:trHeight w:hRule="exact" w:val="1113"/>
                        </w:trPr>
                        <w:tc>
                          <w:tcPr>
                            <w:tcW w:w="1337" w:type="dxa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2E52A1">
                            <w:pPr>
                              <w:widowControl w:val="0"/>
                              <w:spacing w:line="221" w:lineRule="auto"/>
                              <w:ind w:left="323" w:right="312" w:firstLine="2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Очен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ь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низ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6"/>
                                <w:szCs w:val="26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:rsidR="003D4E57" w:rsidRDefault="002E52A1">
                            <w:pPr>
                              <w:widowControl w:val="0"/>
                              <w:tabs>
                                <w:tab w:val="left" w:pos="324"/>
                                <w:tab w:val="left" w:pos="1332"/>
                              </w:tabs>
                              <w:spacing w:line="239" w:lineRule="auto"/>
                              <w:ind w:left="1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95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4E57" w:rsidRDefault="003D4E57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4E57" w:rsidRDefault="003D4E57">
                            <w:pPr>
                              <w:spacing w:after="95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4E57" w:rsidRDefault="002E52A1">
                            <w:pPr>
                              <w:widowControl w:val="0"/>
                              <w:tabs>
                                <w:tab w:val="left" w:pos="1490"/>
                              </w:tabs>
                              <w:spacing w:line="229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  <w:p w:rsidR="003D4E57" w:rsidRDefault="002E52A1">
                            <w:pPr>
                              <w:widowControl w:val="0"/>
                              <w:spacing w:line="221" w:lineRule="auto"/>
                              <w:ind w:left="408" w:right="401" w:firstLine="2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Очен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ь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низ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6"/>
                                <w:szCs w:val="26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а</w:t>
                            </w:r>
                          </w:p>
                          <w:p w:rsidR="003D4E57" w:rsidRDefault="002E52A1">
                            <w:pPr>
                              <w:widowControl w:val="0"/>
                              <w:tabs>
                                <w:tab w:val="left" w:pos="408"/>
                                <w:tab w:val="left" w:pos="1490"/>
                              </w:tabs>
                              <w:spacing w:line="239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  <w:u w:val="single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3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32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</w:tr>
                      <w:tr w:rsidR="003D4E57">
                        <w:trPr>
                          <w:cantSplit/>
                          <w:trHeight w:hRule="exact" w:val="1113"/>
                        </w:trPr>
                        <w:tc>
                          <w:tcPr>
                            <w:tcW w:w="1337" w:type="dxa"/>
                            <w:tcBorders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495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3D4E57"/>
                        </w:tc>
                        <w:tc>
                          <w:tcPr>
                            <w:tcW w:w="1495" w:type="dxa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2E52A1">
                            <w:pPr>
                              <w:widowControl w:val="0"/>
                              <w:spacing w:line="240" w:lineRule="auto"/>
                              <w:ind w:left="38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Низкая</w:t>
                            </w:r>
                          </w:p>
                          <w:p w:rsidR="003D4E57" w:rsidRDefault="003D4E57">
                            <w:pPr>
                              <w:spacing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4E57" w:rsidRDefault="003D4E57">
                            <w:pPr>
                              <w:spacing w:after="36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4E57" w:rsidRDefault="002E52A1">
                            <w:pPr>
                              <w:widowControl w:val="0"/>
                              <w:tabs>
                                <w:tab w:val="left" w:pos="1490"/>
                              </w:tabs>
                              <w:spacing w:line="239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2E52A1">
                            <w:pPr>
                              <w:widowControl w:val="0"/>
                              <w:spacing w:line="240" w:lineRule="auto"/>
                              <w:ind w:left="24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Средняя</w:t>
                            </w:r>
                          </w:p>
                          <w:p w:rsidR="003D4E57" w:rsidRDefault="003D4E57">
                            <w:pPr>
                              <w:spacing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4E57" w:rsidRDefault="003D4E57">
                            <w:pPr>
                              <w:spacing w:after="36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4E57" w:rsidRDefault="002E52A1">
                            <w:pPr>
                              <w:widowControl w:val="0"/>
                              <w:tabs>
                                <w:tab w:val="left" w:pos="1325"/>
                              </w:tabs>
                              <w:spacing w:line="239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2E52A1">
                            <w:pPr>
                              <w:widowControl w:val="0"/>
                              <w:spacing w:line="240" w:lineRule="auto"/>
                              <w:ind w:left="2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Высо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6"/>
                                <w:szCs w:val="26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ая</w:t>
                            </w:r>
                          </w:p>
                          <w:p w:rsidR="003D4E57" w:rsidRDefault="003D4E57">
                            <w:pPr>
                              <w:spacing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4E57" w:rsidRDefault="003D4E57">
                            <w:pPr>
                              <w:spacing w:after="36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4E57" w:rsidRDefault="002E52A1">
                            <w:pPr>
                              <w:widowControl w:val="0"/>
                              <w:tabs>
                                <w:tab w:val="left" w:pos="1327"/>
                              </w:tabs>
                              <w:spacing w:line="239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4E57" w:rsidRDefault="002E52A1">
                            <w:pPr>
                              <w:widowControl w:val="0"/>
                              <w:spacing w:line="221" w:lineRule="auto"/>
                              <w:ind w:left="251" w:right="267" w:firstLine="9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Очень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высо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6"/>
                                <w:szCs w:val="26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я</w:t>
                            </w:r>
                          </w:p>
                          <w:p w:rsidR="003D4E57" w:rsidRDefault="002E52A1">
                            <w:pPr>
                              <w:widowControl w:val="0"/>
                              <w:tabs>
                                <w:tab w:val="left" w:pos="1322"/>
                              </w:tabs>
                              <w:spacing w:line="239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000000" w:rsidRDefault="002E52A1"/>
                  </w:txbxContent>
                </v:textbox>
                <w10:wrap anchorx="page"/>
              </v:shape>
            </w:pict>
          </mc:Fallback>
        </mc:AlternateConten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Вероятность</w:t>
      </w:r>
    </w:p>
    <w:p w:rsidR="003D4E57" w:rsidRPr="002E52A1" w:rsidRDefault="003D4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4E57" w:rsidRPr="002E52A1" w:rsidRDefault="003D4E57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4160"/>
      </w:tblGrid>
      <w:tr w:rsidR="003D4E57" w:rsidRPr="002E52A1">
        <w:trPr>
          <w:cantSplit/>
          <w:trHeight w:hRule="exact" w:val="285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рейтинг</w:t>
            </w: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ется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ание</w:t>
            </w:r>
          </w:p>
        </w:tc>
      </w:tr>
      <w:tr w:rsidR="003D4E57" w:rsidRPr="002E52A1">
        <w:trPr>
          <w:cantSplit/>
          <w:trHeight w:hRule="exact" w:val="907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Средний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рейти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before="2" w:line="238" w:lineRule="auto"/>
              <w:ind w:left="115" w:right="14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ется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таль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лярн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proofErr w:type="spell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переоценка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</w:p>
        </w:tc>
      </w:tr>
      <w:tr w:rsidR="003D4E57" w:rsidRPr="002E52A1">
        <w:trPr>
          <w:cantSplit/>
          <w:trHeight w:hRule="exact" w:val="561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тинг</w:t>
            </w:r>
          </w:p>
        </w:tc>
        <w:tc>
          <w:tcPr>
            <w:tcW w:w="41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line="221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ется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принятие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еотложн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proofErr w:type="gramEnd"/>
          </w:p>
          <w:p w:rsidR="003D4E57" w:rsidRPr="002E52A1" w:rsidRDefault="002E52A1">
            <w:pPr>
              <w:widowControl w:val="0"/>
              <w:tabs>
                <w:tab w:val="left" w:pos="4155"/>
              </w:tabs>
              <w:spacing w:line="239" w:lineRule="auto"/>
              <w:ind w:left="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ме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р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п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о</w:t>
            </w:r>
            <w:proofErr w:type="spell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прав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л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ению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риска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м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</w:tr>
      <w:bookmarkEnd w:id="13"/>
    </w:tbl>
    <w:p w:rsidR="003D4E57" w:rsidRPr="002E52A1" w:rsidRDefault="003D4E57">
      <w:pPr>
        <w:sectPr w:rsidR="003D4E57" w:rsidRPr="002E52A1">
          <w:pgSz w:w="11911" w:h="16840"/>
          <w:pgMar w:top="1108" w:right="846" w:bottom="1134" w:left="1701" w:header="0" w:footer="0" w:gutter="0"/>
          <w:cols w:space="708"/>
        </w:sectPr>
      </w:pPr>
    </w:p>
    <w:p w:rsidR="003D4E57" w:rsidRPr="002E52A1" w:rsidRDefault="002E52A1">
      <w:pPr>
        <w:widowControl w:val="0"/>
        <w:spacing w:before="68" w:line="240" w:lineRule="auto"/>
        <w:ind w:left="524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4" w:name="_page_55_0"/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</w:p>
    <w:p w:rsidR="003D4E57" w:rsidRPr="002E52A1" w:rsidRDefault="002E52A1">
      <w:pPr>
        <w:widowControl w:val="0"/>
        <w:spacing w:before="78" w:line="300" w:lineRule="auto"/>
        <w:ind w:left="5245" w:right="416" w:firstLine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пционных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E5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ГОБОУ ЦППРК</w:t>
      </w:r>
    </w:p>
    <w:p w:rsidR="003D4E57" w:rsidRPr="002E52A1" w:rsidRDefault="003D4E57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D4E57" w:rsidRPr="002E52A1" w:rsidRDefault="002E52A1">
      <w:pPr>
        <w:widowControl w:val="0"/>
        <w:spacing w:line="238" w:lineRule="auto"/>
        <w:ind w:left="4256" w:right="2539" w:hanging="205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проведения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енки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коррупцио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ных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рис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2E52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</w:p>
    <w:p w:rsidR="003D4E57" w:rsidRPr="002E52A1" w:rsidRDefault="003D4E57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3408"/>
        <w:gridCol w:w="3687"/>
        <w:gridCol w:w="1846"/>
      </w:tblGrid>
      <w:tr w:rsidR="003D4E57" w:rsidRPr="002E52A1">
        <w:trPr>
          <w:cantSplit/>
          <w:trHeight w:hRule="exact" w:val="1147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line="221" w:lineRule="auto"/>
              <w:ind w:left="182" w:right="136" w:firstLine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</w:p>
          <w:p w:rsidR="003D4E57" w:rsidRPr="002E52A1" w:rsidRDefault="002E52A1">
            <w:pPr>
              <w:widowControl w:val="0"/>
              <w:tabs>
                <w:tab w:val="left" w:pos="674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риятия</w:t>
            </w:r>
          </w:p>
          <w:p w:rsidR="003D4E57" w:rsidRPr="002E52A1" w:rsidRDefault="003D4E5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E57" w:rsidRPr="002E52A1" w:rsidRDefault="002E52A1">
            <w:pPr>
              <w:widowControl w:val="0"/>
              <w:tabs>
                <w:tab w:val="left" w:pos="3403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line="221" w:lineRule="auto"/>
              <w:ind w:left="766" w:right="639" w:hanging="6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Ожидае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ьта</w:t>
            </w:r>
            <w:proofErr w:type="gram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gramEnd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итоговый</w:t>
            </w:r>
          </w:p>
          <w:p w:rsidR="003D4E57" w:rsidRPr="002E52A1" w:rsidRDefault="002E52A1">
            <w:pPr>
              <w:widowControl w:val="0"/>
              <w:tabs>
                <w:tab w:val="left" w:pos="766"/>
                <w:tab w:val="left" w:pos="3682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до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у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мент)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2E52A1">
            <w:pPr>
              <w:widowControl w:val="0"/>
              <w:spacing w:line="221" w:lineRule="auto"/>
              <w:ind w:left="324" w:right="272" w:firstLine="3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исполнени</w:t>
            </w:r>
            <w:proofErr w:type="spellEnd"/>
          </w:p>
          <w:p w:rsidR="003D4E57" w:rsidRPr="002E52A1" w:rsidRDefault="002E52A1">
            <w:pPr>
              <w:widowControl w:val="0"/>
              <w:tabs>
                <w:tab w:val="left" w:pos="324"/>
                <w:tab w:val="left" w:pos="1765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Pr="002E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double"/>
              </w:rPr>
              <w:t xml:space="preserve"> </w:t>
            </w:r>
          </w:p>
        </w:tc>
      </w:tr>
      <w:tr w:rsidR="003D4E57" w:rsidRPr="002E52A1">
        <w:trPr>
          <w:cantSplit/>
          <w:trHeight w:hRule="exact" w:val="309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3D4E57"/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3D4E57"/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3D4E57"/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E57" w:rsidRPr="002E52A1" w:rsidRDefault="003D4E57"/>
        </w:tc>
      </w:tr>
      <w:bookmarkEnd w:id="14"/>
    </w:tbl>
    <w:p w:rsidR="003D4E57" w:rsidRPr="002E52A1" w:rsidRDefault="003D4E57"/>
    <w:sectPr w:rsidR="003D4E57" w:rsidRPr="002E52A1">
      <w:pgSz w:w="11906" w:h="16838"/>
      <w:pgMar w:top="1134" w:right="465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D4E57"/>
    <w:rsid w:val="002E52A1"/>
    <w:rsid w:val="003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9D36D3AA549B46466B96A2BCB00662FF9CBE5A735AE253C4419B59FD612E673F07CA643464207DD2BB29C34AE82FE1BCD71B11EDDAFE9B5fCE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F9D36D3AA549B46466B96A2BCB00662FF9CBE5A735AE253C4419B59FD612E673F07CA643464207DD2BB29C34AE82FE1BCD71B11EDDAFE9B5fCE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F9D36D3AA549B46466B96A2BCB00662FF9CBE5A735AE253C4419B59FD612E673F07CA643464207DE22B29C34AE82FE1BCD71B11EDDAFE9B5fCE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%3DF9D36D3AA549B46466B96A2BCB00662FF9CBE5A735AE253C4419B59FD612E673F07CA643464206D82FB29C34AE82FE1BCD71B11EDDAFE9B5fCEE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 4</dc:creator>
  <cp:lastModifiedBy>Sparta 4</cp:lastModifiedBy>
  <cp:revision>2</cp:revision>
  <dcterms:created xsi:type="dcterms:W3CDTF">2024-08-19T10:55:00Z</dcterms:created>
  <dcterms:modified xsi:type="dcterms:W3CDTF">2024-08-19T10:55:00Z</dcterms:modified>
</cp:coreProperties>
</file>